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E9033C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7C2E19CB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0"/>
        <w:gridCol w:w="1097"/>
        <w:gridCol w:w="1880"/>
        <w:gridCol w:w="3339"/>
      </w:tblGrid>
      <w:tr w:rsidR="007127E4" w14:paraId="53D8FB56" w14:textId="77777777" w:rsidTr="000A0324">
        <w:tc>
          <w:tcPr>
            <w:tcW w:w="1730" w:type="dxa"/>
          </w:tcPr>
          <w:p w14:paraId="0FA06A79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316" w:type="dxa"/>
            <w:gridSpan w:val="3"/>
          </w:tcPr>
          <w:p w14:paraId="182162D3" w14:textId="4D38075C" w:rsidR="007127E4" w:rsidRDefault="00225AB0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集成</w:t>
            </w:r>
            <w:r w:rsidR="007775BD">
              <w:rPr>
                <w:rFonts w:hint="eastAsia"/>
                <w:b/>
                <w:sz w:val="28"/>
                <w:szCs w:val="28"/>
              </w:rPr>
              <w:t>光学微腔高灵敏传感器</w:t>
            </w:r>
          </w:p>
        </w:tc>
      </w:tr>
      <w:tr w:rsidR="007127E4" w14:paraId="131BD991" w14:textId="77777777" w:rsidTr="000A0324">
        <w:tc>
          <w:tcPr>
            <w:tcW w:w="1730" w:type="dxa"/>
          </w:tcPr>
          <w:p w14:paraId="462F0568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097" w:type="dxa"/>
          </w:tcPr>
          <w:p w14:paraId="14EF4797" w14:textId="1EB6D648" w:rsidR="007127E4" w:rsidRDefault="007775BD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李贝贝</w:t>
            </w:r>
          </w:p>
        </w:tc>
        <w:tc>
          <w:tcPr>
            <w:tcW w:w="1880" w:type="dxa"/>
          </w:tcPr>
          <w:p w14:paraId="3A9A3968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3339" w:type="dxa"/>
          </w:tcPr>
          <w:p w14:paraId="4999248C" w14:textId="004D6B70" w:rsidR="007127E4" w:rsidRDefault="007775BD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l</w:t>
            </w:r>
            <w:r>
              <w:rPr>
                <w:b/>
                <w:sz w:val="28"/>
                <w:szCs w:val="28"/>
              </w:rPr>
              <w:t>ibeibei@iphy.ac.cn</w:t>
            </w:r>
          </w:p>
        </w:tc>
      </w:tr>
      <w:tr w:rsidR="00B95431" w14:paraId="71B35D4B" w14:textId="77777777" w:rsidTr="000A0324">
        <w:trPr>
          <w:trHeight w:val="2874"/>
        </w:trPr>
        <w:tc>
          <w:tcPr>
            <w:tcW w:w="1730" w:type="dxa"/>
            <w:vAlign w:val="center"/>
          </w:tcPr>
          <w:p w14:paraId="2E7646D3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0A87DA82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16" w:type="dxa"/>
            <w:gridSpan w:val="3"/>
          </w:tcPr>
          <w:p w14:paraId="18D65624" w14:textId="5233C56D" w:rsidR="00B95431" w:rsidRDefault="000F7707" w:rsidP="000A0324">
            <w:pPr>
              <w:snapToGrid w:val="0"/>
              <w:spacing w:line="300" w:lineRule="auto"/>
              <w:rPr>
                <w:b/>
                <w:sz w:val="28"/>
                <w:szCs w:val="28"/>
              </w:rPr>
            </w:pPr>
            <w:r w:rsidRPr="006D5DBE">
              <w:rPr>
                <w:rFonts w:hint="eastAsia"/>
                <w:sz w:val="28"/>
                <w:szCs w:val="28"/>
              </w:rPr>
              <w:t>回音壁模式光学微腔具有极高的</w:t>
            </w:r>
            <w:r>
              <w:rPr>
                <w:rFonts w:hint="eastAsia"/>
                <w:sz w:val="28"/>
                <w:szCs w:val="28"/>
              </w:rPr>
              <w:t>光学</w:t>
            </w:r>
            <w:r w:rsidRPr="006D5DBE">
              <w:rPr>
                <w:rFonts w:hint="eastAsia"/>
                <w:sz w:val="28"/>
                <w:szCs w:val="28"/>
              </w:rPr>
              <w:t>品质因子与较小的模式体积，可极大增强光与物质相互作用。</w:t>
            </w:r>
            <w:r>
              <w:rPr>
                <w:rFonts w:hint="eastAsia"/>
                <w:sz w:val="28"/>
                <w:szCs w:val="28"/>
              </w:rPr>
              <w:t>本课题拟基于高品质因子光学微腔开展高灵敏度</w:t>
            </w:r>
            <w:r w:rsidRPr="006D3049">
              <w:rPr>
                <w:sz w:val="28"/>
                <w:szCs w:val="28"/>
              </w:rPr>
              <w:t>超声波传感</w:t>
            </w:r>
            <w:r>
              <w:rPr>
                <w:rFonts w:hint="eastAsia"/>
                <w:sz w:val="28"/>
                <w:szCs w:val="28"/>
              </w:rPr>
              <w:t>器和</w:t>
            </w:r>
            <w:r w:rsidRPr="006D3049">
              <w:rPr>
                <w:sz w:val="28"/>
                <w:szCs w:val="28"/>
              </w:rPr>
              <w:t>磁力仪</w:t>
            </w:r>
            <w:r>
              <w:rPr>
                <w:rFonts w:hint="eastAsia"/>
                <w:sz w:val="28"/>
                <w:szCs w:val="28"/>
              </w:rPr>
              <w:t>研究，利用片上集成高</w:t>
            </w:r>
            <w:r>
              <w:rPr>
                <w:rFonts w:hint="eastAsia"/>
                <w:sz w:val="28"/>
                <w:szCs w:val="28"/>
              </w:rPr>
              <w:t>Q</w:t>
            </w:r>
            <w:r>
              <w:rPr>
                <w:rFonts w:hint="eastAsia"/>
                <w:sz w:val="28"/>
                <w:szCs w:val="28"/>
              </w:rPr>
              <w:t>氮化硅微腔实现高灵敏超声波传感和磁力仪，进而实现光声成像、磁感应层析等应用探索。</w:t>
            </w:r>
          </w:p>
        </w:tc>
      </w:tr>
      <w:tr w:rsidR="007127E4" w14:paraId="522B0E9F" w14:textId="77777777" w:rsidTr="000A0324">
        <w:trPr>
          <w:trHeight w:val="1682"/>
        </w:trPr>
        <w:tc>
          <w:tcPr>
            <w:tcW w:w="1730" w:type="dxa"/>
            <w:vAlign w:val="center"/>
          </w:tcPr>
          <w:p w14:paraId="090F0B9F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16" w:type="dxa"/>
            <w:gridSpan w:val="3"/>
          </w:tcPr>
          <w:p w14:paraId="03C0B5A4" w14:textId="77777777" w:rsidR="00B854C1" w:rsidRDefault="00B854C1" w:rsidP="00116145">
            <w:pPr>
              <w:pStyle w:val="a7"/>
              <w:numPr>
                <w:ilvl w:val="0"/>
                <w:numId w:val="1"/>
              </w:numPr>
              <w:snapToGrid w:val="0"/>
              <w:spacing w:before="0" w:beforeAutospacing="0" w:after="0" w:afterAutospacing="0" w:line="300" w:lineRule="auto"/>
              <w:ind w:left="567" w:hanging="425"/>
              <w:jc w:val="both"/>
              <w:rPr>
                <w:rFonts w:ascii="Times New Roman" w:hAnsi="Times New Roman" w:cs="Times New Roman"/>
              </w:rPr>
            </w:pPr>
            <w:r w:rsidRPr="003355FF">
              <w:rPr>
                <w:rFonts w:ascii="Times New Roman" w:hAnsi="Times New Roman" w:cs="Times New Roman"/>
              </w:rPr>
              <w:t>Zhi-Ga</w:t>
            </w:r>
            <w:r w:rsidRPr="00094CBE">
              <w:rPr>
                <w:rStyle w:val="Char2"/>
              </w:rPr>
              <w:t>ng Hu</w:t>
            </w:r>
            <w:r w:rsidRPr="004F0384">
              <w:rPr>
                <w:rStyle w:val="Char2"/>
                <w:vertAlign w:val="superscript"/>
              </w:rPr>
              <w:t>#</w:t>
            </w:r>
            <w:r w:rsidRPr="00094CBE">
              <w:rPr>
                <w:rStyle w:val="Char2"/>
              </w:rPr>
              <w:t>, Yi-Meng Gao</w:t>
            </w:r>
            <w:r w:rsidRPr="004F0384">
              <w:rPr>
                <w:rStyle w:val="Char2"/>
                <w:vertAlign w:val="superscript"/>
              </w:rPr>
              <w:t>#</w:t>
            </w:r>
            <w:r w:rsidRPr="00094CBE">
              <w:rPr>
                <w:rStyle w:val="Char2"/>
              </w:rPr>
              <w:t>, Jian-Fei Liu</w:t>
            </w:r>
            <w:r w:rsidRPr="004F0384">
              <w:rPr>
                <w:rStyle w:val="Char2"/>
                <w:vertAlign w:val="superscript"/>
              </w:rPr>
              <w:t>#</w:t>
            </w:r>
            <w:r w:rsidRPr="00094CBE">
              <w:rPr>
                <w:rStyle w:val="Char2"/>
              </w:rPr>
              <w:t>, Hao Yang, Min Wang, Yuechen Lei, Xin Zhou, Jincheng Li, Xuening C</w:t>
            </w:r>
            <w:r w:rsidRPr="003355FF">
              <w:rPr>
                <w:rFonts w:ascii="Times New Roman" w:hAnsi="Times New Roman" w:cs="Times New Roman"/>
              </w:rPr>
              <w:t>ao, Jinjing Liang, Chao-Qun Hu, Zhilin Li, Yong-Chang Lau</w:t>
            </w:r>
            <w:r>
              <w:rPr>
                <w:rFonts w:ascii="Times New Roman" w:hAnsi="Times New Roman" w:cs="Times New Roman"/>
              </w:rPr>
              <w:t>*</w:t>
            </w:r>
            <w:r w:rsidRPr="003355FF">
              <w:rPr>
                <w:rFonts w:ascii="Times New Roman" w:hAnsi="Times New Roman" w:cs="Times New Roman"/>
              </w:rPr>
              <w:t>, Jian-Wang Cai</w:t>
            </w:r>
            <w:r>
              <w:rPr>
                <w:rFonts w:ascii="Times New Roman" w:hAnsi="Times New Roman" w:cs="Times New Roman"/>
              </w:rPr>
              <w:t>*</w:t>
            </w:r>
            <w:r w:rsidRPr="003355FF">
              <w:rPr>
                <w:rFonts w:ascii="Times New Roman" w:hAnsi="Times New Roman" w:cs="Times New Roman"/>
              </w:rPr>
              <w:t xml:space="preserve">, </w:t>
            </w:r>
            <w:r w:rsidRPr="001F169F">
              <w:rPr>
                <w:rStyle w:val="a5"/>
                <w:rFonts w:ascii="Times New Roman" w:hAnsi="Times New Roman" w:cs="Times New Roman"/>
                <w:u w:val="single"/>
              </w:rPr>
              <w:t>Bei-Bei Li*</w:t>
            </w:r>
            <w:r w:rsidRPr="003355FF">
              <w:rPr>
                <w:rFonts w:ascii="Times New Roman" w:hAnsi="Times New Roman" w:cs="Times New Roman"/>
              </w:rPr>
              <w:t>, “</w:t>
            </w:r>
            <w:hyperlink r:id="rId7" w:history="1">
              <w:r w:rsidRPr="00A5359D">
                <w:rPr>
                  <w:rStyle w:val="a6"/>
                  <w:rFonts w:ascii="Times New Roman" w:hAnsi="Times New Roman" w:cs="Times New Roman"/>
                </w:rPr>
                <w:t>Picotesla-sensitivity microcavity optomechanical magnetometry</w:t>
              </w:r>
            </w:hyperlink>
            <w:r w:rsidRPr="003355FF">
              <w:rPr>
                <w:rFonts w:ascii="Times New Roman" w:hAnsi="Times New Roman" w:cs="Times New Roman"/>
              </w:rPr>
              <w:t>,”</w:t>
            </w:r>
            <w:r w:rsidRPr="00775E9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bookmarkStart w:id="0" w:name="_Hlk189673520"/>
            <w:r w:rsidRPr="00775E92">
              <w:rPr>
                <w:rFonts w:ascii="Times New Roman" w:hAnsi="Times New Roman" w:cs="Times New Roman"/>
                <w:b/>
                <w:bCs/>
              </w:rPr>
              <w:t>Light</w:t>
            </w:r>
            <w:r>
              <w:rPr>
                <w:rFonts w:ascii="Times New Roman" w:hAnsi="Times New Roman" w:cs="Times New Roman" w:hint="eastAsia"/>
                <w:b/>
                <w:bCs/>
              </w:rPr>
              <w:t xml:space="preserve"> </w:t>
            </w:r>
            <w:r w:rsidRPr="00775E92">
              <w:rPr>
                <w:rFonts w:ascii="Times New Roman" w:hAnsi="Times New Roman" w:cs="Times New Roman"/>
                <w:b/>
                <w:bCs/>
              </w:rPr>
              <w:t>Sci. Appl.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E0346">
              <w:rPr>
                <w:rFonts w:ascii="Times New Roman" w:hAnsi="Times New Roman" w:cs="Times New Roman"/>
              </w:rPr>
              <w:t>13, 279 (2024).</w:t>
            </w:r>
            <w:bookmarkEnd w:id="0"/>
          </w:p>
          <w:p w14:paraId="70F1F59F" w14:textId="77777777" w:rsidR="00B854C1" w:rsidRPr="001E1BC1" w:rsidRDefault="00B854C1" w:rsidP="00116145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after="0" w:line="300" w:lineRule="auto"/>
              <w:ind w:left="567" w:hanging="425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E4C7E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Xuening Cao, Hao Yang, </w:t>
            </w:r>
            <w:r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Zu-Lei Wu, </w:t>
            </w:r>
            <w:r w:rsidRPr="00EE4C7E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and </w:t>
            </w:r>
            <w:r w:rsidRPr="00EE4C7E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Bei-Be</w:t>
            </w:r>
            <w:r w:rsidRPr="00EE4C7E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u w:val="single"/>
                <w:shd w:val="clear" w:color="auto" w:fill="FFFFFF"/>
              </w:rPr>
              <w:t>i Li*</w:t>
            </w:r>
            <w:r w:rsidRPr="00EE4C7E">
              <w:rPr>
                <w:rFonts w:ascii="Times New Roman" w:eastAsiaTheme="majorEastAsia" w:hAnsi="Times New Roman" w:cs="Times New Roman"/>
                <w:sz w:val="24"/>
                <w:szCs w:val="24"/>
                <w:shd w:val="clear" w:color="auto" w:fill="FFFFFF"/>
              </w:rPr>
              <w:t>, “</w:t>
            </w:r>
            <w:hyperlink r:id="rId8" w:history="1">
              <w:r w:rsidRPr="00A5359D">
                <w:rPr>
                  <w:rStyle w:val="a6"/>
                  <w:rFonts w:ascii="Times New Roman" w:eastAsiaTheme="majorEastAsia" w:hAnsi="Times New Roman" w:cs="Times New Roman"/>
                  <w:sz w:val="24"/>
                  <w:szCs w:val="24"/>
                  <w:shd w:val="clear" w:color="auto" w:fill="FFFFFF"/>
                </w:rPr>
                <w:t>Ultrasound sensing with optical microcavities</w:t>
              </w:r>
            </w:hyperlink>
            <w:r w:rsidRPr="00EE4C7E">
              <w:rPr>
                <w:rFonts w:ascii="Times New Roman" w:eastAsiaTheme="majorEastAsia" w:hAnsi="Times New Roman" w:cs="Times New Roman"/>
                <w:sz w:val="24"/>
                <w:szCs w:val="24"/>
                <w:shd w:val="clear" w:color="auto" w:fill="FFFFFF"/>
              </w:rPr>
              <w:t xml:space="preserve">” </w:t>
            </w:r>
            <w:r w:rsidRPr="006975BB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Light: Sci. Appl.</w:t>
            </w:r>
            <w:r w:rsidRPr="00775E92">
              <w:rPr>
                <w:rFonts w:ascii="Times New Roman" w:hAnsi="Times New Roman" w:cs="Times New Roman"/>
              </w:rPr>
              <w:t xml:space="preserve"> </w:t>
            </w:r>
            <w:r w:rsidRPr="001E1BC1">
              <w:rPr>
                <w:rFonts w:ascii="Times New Roman" w:hAnsi="Times New Roman" w:cs="Times New Roman"/>
              </w:rPr>
              <w:t>13, 159 (2024).</w:t>
            </w:r>
          </w:p>
          <w:p w14:paraId="213D9287" w14:textId="2F4C6A1C" w:rsidR="007127E4" w:rsidRPr="00B854C1" w:rsidRDefault="00B854C1" w:rsidP="00116145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after="0" w:line="300" w:lineRule="auto"/>
              <w:ind w:left="567" w:hanging="425"/>
              <w:contextualSpacing w:val="0"/>
              <w:jc w:val="both"/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E4C7E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Hao Yan</w:t>
            </w:r>
            <w:r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g</w:t>
            </w:r>
            <w:r w:rsidRPr="0060074F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  <w:vertAlign w:val="superscript"/>
              </w:rPr>
              <w:t>#</w:t>
            </w:r>
            <w:r w:rsidRPr="00EE4C7E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, Xuening Cao</w:t>
            </w:r>
            <w:r w:rsidRPr="0060074F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  <w:vertAlign w:val="superscript"/>
              </w:rPr>
              <w:t>#</w:t>
            </w:r>
            <w:r w:rsidRPr="00EE4C7E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Zhi-Gang Hu, Yimeng Gao, Yuechen Lei, Min Wang, Zhanchun Zuo, Xiulai Xu, and </w:t>
            </w:r>
            <w:r w:rsidRPr="00EE4C7E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Bei-Bei Li*</w:t>
            </w:r>
            <w:r w:rsidRPr="00EE4C7E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, “</w:t>
            </w:r>
            <w:hyperlink r:id="rId9" w:history="1">
              <w:r w:rsidRPr="00A5359D">
                <w:rPr>
                  <w:rStyle w:val="a6"/>
                  <w:rFonts w:ascii="Times New Roman" w:eastAsiaTheme="majorEastAsia" w:hAnsi="Times New Roman" w:cs="Times New Roman"/>
                  <w:sz w:val="24"/>
                  <w:szCs w:val="24"/>
                  <w:shd w:val="clear" w:color="auto" w:fill="FFFFFF"/>
                </w:rPr>
                <w:t>Micropascal-sensitivity ultrasound sensors based on optical microcavities</w:t>
              </w:r>
            </w:hyperlink>
            <w:r w:rsidRPr="00DF03BD">
              <w:rPr>
                <w:rFonts w:ascii="Times New Roman" w:eastAsiaTheme="majorEastAsia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EE4C7E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” </w:t>
            </w:r>
            <w:r w:rsidRPr="00EE4C7E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Photonics Res</w:t>
            </w:r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r w:rsidRPr="00EE4C7E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11</w:t>
            </w:r>
            <w:r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(7)</w:t>
            </w:r>
            <w:r w:rsidRPr="00EE4C7E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, 1139 (2023).</w:t>
            </w:r>
          </w:p>
        </w:tc>
      </w:tr>
    </w:tbl>
    <w:p w14:paraId="228B666E" w14:textId="29BA9FE2" w:rsidR="00D34FEA" w:rsidRPr="00B95431" w:rsidRDefault="00D34FEA" w:rsidP="00B95431">
      <w:bookmarkStart w:id="1" w:name="_GoBack"/>
      <w:bookmarkEnd w:id="1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8CC016" w14:textId="77777777" w:rsidR="00E002FE" w:rsidRDefault="00E002FE" w:rsidP="00B95431">
      <w:r>
        <w:separator/>
      </w:r>
    </w:p>
  </w:endnote>
  <w:endnote w:type="continuationSeparator" w:id="0">
    <w:p w14:paraId="3F253A9D" w14:textId="77777777" w:rsidR="00E002FE" w:rsidRDefault="00E002FE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3CF551" w14:textId="77777777" w:rsidR="00E002FE" w:rsidRDefault="00E002FE" w:rsidP="00B95431">
      <w:r>
        <w:separator/>
      </w:r>
    </w:p>
  </w:footnote>
  <w:footnote w:type="continuationSeparator" w:id="0">
    <w:p w14:paraId="63D181B0" w14:textId="77777777" w:rsidR="00E002FE" w:rsidRDefault="00E002FE" w:rsidP="00B95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35496C"/>
    <w:multiLevelType w:val="hybridMultilevel"/>
    <w:tmpl w:val="D048F304"/>
    <w:lvl w:ilvl="0" w:tplc="82EAEA14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  <w:b w:val="0"/>
        <w:bCs w:val="0"/>
        <w:i w:val="0"/>
      </w:rPr>
    </w:lvl>
    <w:lvl w:ilvl="1" w:tplc="3C2497A0">
      <w:start w:val="1"/>
      <w:numFmt w:val="decimal"/>
      <w:lvlText w:val="%2."/>
      <w:lvlJc w:val="left"/>
      <w:pPr>
        <w:ind w:left="1328" w:hanging="908"/>
      </w:pPr>
      <w:rPr>
        <w:rFonts w:hint="default"/>
        <w:i w:val="0"/>
        <w:sz w:val="25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54E84"/>
    <w:rsid w:val="000A0324"/>
    <w:rsid w:val="000F412E"/>
    <w:rsid w:val="000F7707"/>
    <w:rsid w:val="00116145"/>
    <w:rsid w:val="00225AB0"/>
    <w:rsid w:val="0024206C"/>
    <w:rsid w:val="00317E86"/>
    <w:rsid w:val="00355192"/>
    <w:rsid w:val="00367958"/>
    <w:rsid w:val="00380BDC"/>
    <w:rsid w:val="00551606"/>
    <w:rsid w:val="007127E4"/>
    <w:rsid w:val="0077211E"/>
    <w:rsid w:val="007775BD"/>
    <w:rsid w:val="0080119A"/>
    <w:rsid w:val="00843A4F"/>
    <w:rsid w:val="00896813"/>
    <w:rsid w:val="008C368E"/>
    <w:rsid w:val="00933A9D"/>
    <w:rsid w:val="009A1017"/>
    <w:rsid w:val="00A1335C"/>
    <w:rsid w:val="00A22E43"/>
    <w:rsid w:val="00A91902"/>
    <w:rsid w:val="00AF30E7"/>
    <w:rsid w:val="00B854C1"/>
    <w:rsid w:val="00B95431"/>
    <w:rsid w:val="00C66E57"/>
    <w:rsid w:val="00D34FEA"/>
    <w:rsid w:val="00D60AFF"/>
    <w:rsid w:val="00E002FE"/>
    <w:rsid w:val="00E46F4E"/>
    <w:rsid w:val="00EA0DF1"/>
    <w:rsid w:val="00EC5BC5"/>
    <w:rsid w:val="00FC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4A68F7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character" w:styleId="a5">
    <w:name w:val="Strong"/>
    <w:basedOn w:val="a0"/>
    <w:uiPriority w:val="22"/>
    <w:qFormat/>
    <w:rsid w:val="00B854C1"/>
    <w:rPr>
      <w:b/>
      <w:bCs/>
    </w:rPr>
  </w:style>
  <w:style w:type="character" w:styleId="a6">
    <w:name w:val="Hyperlink"/>
    <w:basedOn w:val="a0"/>
    <w:uiPriority w:val="99"/>
    <w:unhideWhenUsed/>
    <w:rsid w:val="00B854C1"/>
    <w:rPr>
      <w:color w:val="0000FF"/>
      <w:u w:val="single"/>
    </w:rPr>
  </w:style>
  <w:style w:type="paragraph" w:styleId="a7">
    <w:name w:val="Normal (Web)"/>
    <w:basedOn w:val="a"/>
    <w:link w:val="Char1"/>
    <w:uiPriority w:val="99"/>
    <w:unhideWhenUsed/>
    <w:rsid w:val="00B854C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">
    <w:name w:val="正文1"/>
    <w:basedOn w:val="a7"/>
    <w:link w:val="Char2"/>
    <w:qFormat/>
    <w:rsid w:val="00B854C1"/>
    <w:pPr>
      <w:numPr>
        <w:numId w:val="1"/>
      </w:numPr>
      <w:snapToGrid w:val="0"/>
      <w:spacing w:before="0" w:beforeAutospacing="0" w:afterLines="50" w:after="50" w:afterAutospacing="0" w:line="300" w:lineRule="auto"/>
      <w:ind w:left="709" w:hanging="709"/>
      <w:jc w:val="both"/>
    </w:pPr>
    <w:rPr>
      <w:rFonts w:ascii="Times New Roman" w:hAnsi="Times New Roman" w:cs="Times New Roman"/>
    </w:rPr>
  </w:style>
  <w:style w:type="character" w:customStyle="1" w:styleId="Char1">
    <w:name w:val="普通(网站) Char"/>
    <w:basedOn w:val="a0"/>
    <w:link w:val="a7"/>
    <w:uiPriority w:val="99"/>
    <w:rsid w:val="00B854C1"/>
    <w:rPr>
      <w:rFonts w:ascii="宋体" w:eastAsia="宋体" w:hAnsi="宋体" w:cs="宋体"/>
      <w:kern w:val="0"/>
      <w:sz w:val="24"/>
      <w:szCs w:val="24"/>
    </w:rPr>
  </w:style>
  <w:style w:type="character" w:customStyle="1" w:styleId="Char2">
    <w:name w:val="正文 Char"/>
    <w:basedOn w:val="Char1"/>
    <w:link w:val="1"/>
    <w:rsid w:val="00B854C1"/>
    <w:rPr>
      <w:rFonts w:ascii="Times New Roman" w:eastAsia="宋体" w:hAnsi="Times New Roman" w:cs="Times New Roman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B854C1"/>
    <w:pPr>
      <w:widowControl/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xiv.org/abs/2303.1181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rxiv.org/abs/2403.143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opg.optica.org/prj/fulltext.cfm?uri=prj-11-7-1139&amp;id=531350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19</cp:revision>
  <dcterms:created xsi:type="dcterms:W3CDTF">2025-03-17T01:56:00Z</dcterms:created>
  <dcterms:modified xsi:type="dcterms:W3CDTF">2025-03-21T07:26:00Z</dcterms:modified>
</cp:coreProperties>
</file>